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E7A" w:rsidRPr="008F0E7A" w:rsidRDefault="008F0E7A" w:rsidP="008F0E7A">
      <w:pPr>
        <w:pStyle w:val="Szvegtrzs"/>
        <w:spacing w:after="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Kőröstetétlen Község Önkormányzata Képviselő-testületének .../2026. (II. 19.) önkormányzati rendelete</w:t>
      </w:r>
    </w:p>
    <w:p w:rsidR="008F0E7A" w:rsidRPr="008F0E7A" w:rsidRDefault="008F0E7A" w:rsidP="008F0E7A">
      <w:pPr>
        <w:pStyle w:val="Szvegtrzs"/>
        <w:spacing w:after="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Kőröstetétlen Község Önkormányzat</w:t>
      </w:r>
      <w:r w:rsidR="00342BC2">
        <w:rPr>
          <w:b/>
          <w:bCs/>
          <w:sz w:val="20"/>
          <w:szCs w:val="20"/>
        </w:rPr>
        <w:t>ának</w:t>
      </w:r>
      <w:bookmarkStart w:id="0" w:name="_GoBack"/>
      <w:bookmarkEnd w:id="0"/>
      <w:r w:rsidRPr="008F0E7A">
        <w:rPr>
          <w:b/>
          <w:bCs/>
          <w:sz w:val="20"/>
          <w:szCs w:val="20"/>
        </w:rPr>
        <w:t xml:space="preserve"> 2026. évi költségvetéséről</w:t>
      </w:r>
    </w:p>
    <w:p w:rsidR="008F0E7A" w:rsidRPr="008F0E7A" w:rsidRDefault="008F0E7A" w:rsidP="008F0E7A">
      <w:pPr>
        <w:pStyle w:val="Szvegtrzs"/>
        <w:spacing w:after="0" w:line="240" w:lineRule="auto"/>
        <w:jc w:val="center"/>
        <w:rPr>
          <w:b/>
          <w:bCs/>
          <w:sz w:val="20"/>
          <w:szCs w:val="20"/>
        </w:rPr>
      </w:pP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 xml:space="preserve">[1] A költségvetés tervezésénél alapvető cél a kötelező önkormányzati feladatok biztonságos ellátása, az ahhoz szükséges pénzügyi források biztosítása, amelyet folyamatosan stabil pénzügyi helyzettel kell segíteni. A 2026. évi működési kiadások tervezésénél meghatározó elem a vállalt kötelezettségek és ellátott feladatok pénzügyi teljesítése. </w:t>
      </w:r>
    </w:p>
    <w:p w:rsidR="008F0E7A" w:rsidRPr="008F0E7A" w:rsidRDefault="008F0E7A" w:rsidP="008F0E7A">
      <w:pPr>
        <w:pStyle w:val="Szvegtrzs"/>
        <w:spacing w:before="12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[2] 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8F0E7A" w:rsidRPr="008F0E7A" w:rsidRDefault="008F0E7A" w:rsidP="008F0E7A">
      <w:pPr>
        <w:pStyle w:val="Szvegtrzs"/>
        <w:spacing w:before="280" w:after="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1. Általános rendelkezések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A rendelet hatálya kiterjed Kőröstetétlen Község Önkormányzat (a továbbiakban: Önkormányzat), és a támogatásban részesülő jogi személyekre, jogi személyiséggel nem rendelkező szervezetekre.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2.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(1) Ez a rendelet 18 mellékletet tartalmaz: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1.</w:t>
      </w:r>
      <w:r w:rsidRPr="008F0E7A">
        <w:rPr>
          <w:sz w:val="20"/>
          <w:szCs w:val="20"/>
        </w:rPr>
        <w:tab/>
        <w:t>Kőröstetétlen Község Önkormányzata 2026. évi költségvetési mérlegét az 1.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2.</w:t>
      </w:r>
      <w:r w:rsidRPr="008F0E7A">
        <w:rPr>
          <w:sz w:val="20"/>
          <w:szCs w:val="20"/>
        </w:rPr>
        <w:tab/>
        <w:t>Kőröstetétlen Község Önkormányzata 2026. évi létszámadatainak címrendjét a 2.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3.</w:t>
      </w:r>
      <w:r w:rsidRPr="008F0E7A">
        <w:rPr>
          <w:sz w:val="20"/>
          <w:szCs w:val="20"/>
        </w:rPr>
        <w:tab/>
        <w:t xml:space="preserve">Kőröstetétlen Község Önkormányzata összesített 2026. évi bevételeit </w:t>
      </w:r>
      <w:proofErr w:type="spellStart"/>
      <w:r w:rsidRPr="008F0E7A">
        <w:rPr>
          <w:sz w:val="20"/>
          <w:szCs w:val="20"/>
        </w:rPr>
        <w:t>forrásonként</w:t>
      </w:r>
      <w:proofErr w:type="spellEnd"/>
      <w:r w:rsidRPr="008F0E7A">
        <w:rPr>
          <w:sz w:val="20"/>
          <w:szCs w:val="20"/>
        </w:rPr>
        <w:t xml:space="preserve"> a 3.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4.</w:t>
      </w:r>
      <w:r w:rsidRPr="008F0E7A">
        <w:rPr>
          <w:sz w:val="20"/>
          <w:szCs w:val="20"/>
        </w:rPr>
        <w:tab/>
        <w:t>Kőröstetétlen Község Önkormányzata 2026. évi felhalmozási bevételeit a 4.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5.</w:t>
      </w:r>
      <w:r w:rsidRPr="008F0E7A">
        <w:rPr>
          <w:sz w:val="20"/>
          <w:szCs w:val="20"/>
        </w:rPr>
        <w:tab/>
        <w:t xml:space="preserve">Kőröstetétlen Község Önkormányzata 2026. évi bevételeit kormányzati </w:t>
      </w:r>
      <w:proofErr w:type="spellStart"/>
      <w:r w:rsidRPr="008F0E7A">
        <w:rPr>
          <w:sz w:val="20"/>
          <w:szCs w:val="20"/>
        </w:rPr>
        <w:t>funkciónként</w:t>
      </w:r>
      <w:proofErr w:type="spellEnd"/>
      <w:r w:rsidRPr="008F0E7A">
        <w:rPr>
          <w:sz w:val="20"/>
          <w:szCs w:val="20"/>
        </w:rPr>
        <w:t xml:space="preserve"> az 5.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6.</w:t>
      </w:r>
      <w:r w:rsidRPr="008F0E7A">
        <w:rPr>
          <w:sz w:val="20"/>
          <w:szCs w:val="20"/>
        </w:rPr>
        <w:tab/>
        <w:t xml:space="preserve">Kőröstetétlen Község Önkormányzata 2026. évi kiadásait </w:t>
      </w:r>
      <w:proofErr w:type="spellStart"/>
      <w:r w:rsidRPr="008F0E7A">
        <w:rPr>
          <w:sz w:val="20"/>
          <w:szCs w:val="20"/>
        </w:rPr>
        <w:t>jogcímenként</w:t>
      </w:r>
      <w:proofErr w:type="spellEnd"/>
      <w:r w:rsidRPr="008F0E7A">
        <w:rPr>
          <w:sz w:val="20"/>
          <w:szCs w:val="20"/>
        </w:rPr>
        <w:t xml:space="preserve"> a 6.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7.</w:t>
      </w:r>
      <w:r w:rsidRPr="008F0E7A">
        <w:rPr>
          <w:sz w:val="20"/>
          <w:szCs w:val="20"/>
        </w:rPr>
        <w:tab/>
        <w:t xml:space="preserve">Kőröstetétlen Község Önkormányzata 2026. évi kiadásait kormányzati </w:t>
      </w:r>
      <w:proofErr w:type="spellStart"/>
      <w:r w:rsidRPr="008F0E7A">
        <w:rPr>
          <w:sz w:val="20"/>
          <w:szCs w:val="20"/>
        </w:rPr>
        <w:t>funkciónként</w:t>
      </w:r>
      <w:proofErr w:type="spellEnd"/>
      <w:r w:rsidRPr="008F0E7A">
        <w:rPr>
          <w:sz w:val="20"/>
          <w:szCs w:val="20"/>
        </w:rPr>
        <w:t xml:space="preserve"> a 7.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8.</w:t>
      </w:r>
      <w:r w:rsidRPr="008F0E7A">
        <w:rPr>
          <w:sz w:val="20"/>
          <w:szCs w:val="20"/>
        </w:rPr>
        <w:tab/>
        <w:t>Kőröstetétlen Község Önkormányzata 2026. évi beruházási és felújítási kiadásait a 8.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9.</w:t>
      </w:r>
      <w:r w:rsidRPr="008F0E7A">
        <w:rPr>
          <w:sz w:val="20"/>
          <w:szCs w:val="20"/>
        </w:rPr>
        <w:tab/>
        <w:t>Kőröstetétlen Község Önkormányzata 2026. évi egyéb felhalmozási célú kiadásait a 9.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10.</w:t>
      </w:r>
      <w:r w:rsidRPr="008F0E7A">
        <w:rPr>
          <w:sz w:val="20"/>
          <w:szCs w:val="20"/>
        </w:rPr>
        <w:tab/>
        <w:t xml:space="preserve">Kőröstetétlen Község Önkormányzata 2026. évi </w:t>
      </w:r>
      <w:proofErr w:type="spellStart"/>
      <w:r w:rsidRPr="008F0E7A">
        <w:rPr>
          <w:sz w:val="20"/>
          <w:szCs w:val="20"/>
        </w:rPr>
        <w:t>tartalékait</w:t>
      </w:r>
      <w:proofErr w:type="spellEnd"/>
      <w:r w:rsidRPr="008F0E7A">
        <w:rPr>
          <w:sz w:val="20"/>
          <w:szCs w:val="20"/>
        </w:rPr>
        <w:t xml:space="preserve"> a 10.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11.</w:t>
      </w:r>
      <w:r w:rsidRPr="008F0E7A">
        <w:rPr>
          <w:sz w:val="20"/>
          <w:szCs w:val="20"/>
        </w:rPr>
        <w:tab/>
        <w:t>Kőröstetétlen Község Önkormányzata 2026. évi működési célú támogatásait államháztartáson belülre és kívülre a 11.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12.</w:t>
      </w:r>
      <w:r w:rsidRPr="008F0E7A">
        <w:rPr>
          <w:sz w:val="20"/>
          <w:szCs w:val="20"/>
        </w:rPr>
        <w:tab/>
        <w:t>Kőröstetétlen Község Önkormányzata 2026. évi garancia-, és kezességvállalásait, valamint lekötött betétállományait a 12.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13.</w:t>
      </w:r>
      <w:r w:rsidRPr="008F0E7A">
        <w:rPr>
          <w:sz w:val="20"/>
          <w:szCs w:val="20"/>
        </w:rPr>
        <w:tab/>
        <w:t>Kőröstetétlen Község Önkormányzata 2026. évi előirányzat-felhasználási ütemtervét a 13.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14.</w:t>
      </w:r>
      <w:r w:rsidRPr="008F0E7A">
        <w:rPr>
          <w:sz w:val="20"/>
          <w:szCs w:val="20"/>
        </w:rPr>
        <w:tab/>
        <w:t>Kőröstetétlen Község Önkormányzata 2026. évi költségvetéséhez 2027 – 2029. évi gördülő költségvetési tervét a 14.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15.</w:t>
      </w:r>
      <w:r w:rsidRPr="008F0E7A">
        <w:rPr>
          <w:sz w:val="20"/>
          <w:szCs w:val="20"/>
        </w:rPr>
        <w:tab/>
        <w:t>A helyi önkormányzat adósságot keletkeztető ügyleteiből származó fizetési kötelezettségei és saját bevételei arányának kimutatását a 15.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16.</w:t>
      </w:r>
      <w:r w:rsidRPr="008F0E7A">
        <w:rPr>
          <w:sz w:val="20"/>
          <w:szCs w:val="20"/>
        </w:rPr>
        <w:tab/>
        <w:t>Kőröstetétlen Község Önkormányzata 2026. évi közvetett támogatásait a 16.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17.</w:t>
      </w:r>
      <w:r w:rsidRPr="008F0E7A">
        <w:rPr>
          <w:sz w:val="20"/>
          <w:szCs w:val="20"/>
        </w:rPr>
        <w:tab/>
        <w:t>Kőröstetétlen Község Önkormányzata 2026. évi lakosságnak juttatott támogatásait, szociális, rászorultság jellegű ellátásait a 17. melléklet állapítja meg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18.</w:t>
      </w:r>
      <w:r w:rsidRPr="008F0E7A">
        <w:rPr>
          <w:sz w:val="20"/>
          <w:szCs w:val="20"/>
        </w:rPr>
        <w:tab/>
        <w:t>Kőröstetétlen Község Önkormányzata európai uniós és nem európai uniós pályázati támogatással megvalósuló programok bevételeit és kiadásait a 18. melléklet állapítja meg.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Az államháztartásról szóló 2011. évi CXCV. törvény 29. §-</w:t>
      </w:r>
      <w:proofErr w:type="spellStart"/>
      <w:r w:rsidRPr="008F0E7A">
        <w:rPr>
          <w:sz w:val="20"/>
          <w:szCs w:val="20"/>
        </w:rPr>
        <w:t>ában</w:t>
      </w:r>
      <w:proofErr w:type="spellEnd"/>
      <w:r w:rsidRPr="008F0E7A">
        <w:rPr>
          <w:sz w:val="20"/>
          <w:szCs w:val="20"/>
        </w:rPr>
        <w:t xml:space="preserve"> előírt kimutatást a 15. melléklet tartalmazza.</w:t>
      </w:r>
    </w:p>
    <w:p w:rsidR="008F0E7A" w:rsidRPr="008F0E7A" w:rsidRDefault="008F0E7A" w:rsidP="008F0E7A">
      <w:pPr>
        <w:pStyle w:val="Szvegtrzs"/>
        <w:spacing w:before="280" w:after="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2. A költségvetés fő összegei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3.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 xml:space="preserve">(1) Az Önkormányzat összesített 2026. évi költségvetésének bevételi </w:t>
      </w:r>
      <w:proofErr w:type="spellStart"/>
      <w:r w:rsidRPr="008F0E7A">
        <w:rPr>
          <w:sz w:val="20"/>
          <w:szCs w:val="20"/>
        </w:rPr>
        <w:t>főösszege</w:t>
      </w:r>
      <w:proofErr w:type="spellEnd"/>
      <w:r w:rsidRPr="008F0E7A">
        <w:rPr>
          <w:sz w:val="20"/>
          <w:szCs w:val="20"/>
        </w:rPr>
        <w:t xml:space="preserve"> 306.733.549 Ft, melyet </w:t>
      </w:r>
      <w:proofErr w:type="spellStart"/>
      <w:r w:rsidRPr="008F0E7A">
        <w:rPr>
          <w:sz w:val="20"/>
          <w:szCs w:val="20"/>
        </w:rPr>
        <w:t>forrásonként</w:t>
      </w:r>
      <w:proofErr w:type="spellEnd"/>
      <w:r w:rsidRPr="008F0E7A">
        <w:rPr>
          <w:sz w:val="20"/>
          <w:szCs w:val="20"/>
        </w:rPr>
        <w:t xml:space="preserve"> bontásban az 1. melléklet tartalmazza.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 xml:space="preserve">(2) A kiadási </w:t>
      </w:r>
      <w:proofErr w:type="spellStart"/>
      <w:r w:rsidRPr="008F0E7A">
        <w:rPr>
          <w:sz w:val="20"/>
          <w:szCs w:val="20"/>
        </w:rPr>
        <w:t>főösszeg</w:t>
      </w:r>
      <w:proofErr w:type="spellEnd"/>
      <w:r w:rsidRPr="008F0E7A">
        <w:rPr>
          <w:sz w:val="20"/>
          <w:szCs w:val="20"/>
        </w:rPr>
        <w:t xml:space="preserve"> az 1. melléklet szerint összesen 306.733.549 Ft.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(3) A költségvetési egyenleg összege: 0 Ft.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működési költségvetési egyenleg: (+) 32.930.387 Ft. A működési egyenleg többlet.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felhalmozási költségvetési egyenleg: (-) 32.930.387 Ft. A felhalmozási egyenleg hiány.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lastRenderedPageBreak/>
        <w:t>(4) A költségvetési hiány felhasználására szolgáló finanszírozási célú pénzügyi műveletek: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belföldi finanszírozás bevételei: 1.267.289 Ft.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belföldi finanszírozás kiadásai: 1.267.289 Ft.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(5) A bevételek és kiadások pénzügyi műveletekkel korrigált összege 308.000.838 Ft, az 1. melléklet szerint.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4.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 xml:space="preserve">(1) Az Önkormányzat bevételei </w:t>
      </w:r>
      <w:proofErr w:type="spellStart"/>
      <w:r w:rsidRPr="008F0E7A">
        <w:rPr>
          <w:sz w:val="20"/>
          <w:szCs w:val="20"/>
        </w:rPr>
        <w:t>forrásonként</w:t>
      </w:r>
      <w:proofErr w:type="spellEnd"/>
      <w:r w:rsidRPr="008F0E7A">
        <w:rPr>
          <w:sz w:val="20"/>
          <w:szCs w:val="20"/>
        </w:rPr>
        <w:t xml:space="preserve"> az 1. mellékletben részletezve. Működési bevételek előirányzata 306.733.549 Ft, ebből: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önkormányzatok működési támogatása 27.802.711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27.802.711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működési célú támogatások államháztartáson belülről 51.281.769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44.781.496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6.500.273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termékek és szolgáltatások adói 77.592.967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77.592.967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d)</w:t>
      </w:r>
      <w:r w:rsidRPr="008F0E7A">
        <w:rPr>
          <w:sz w:val="20"/>
          <w:szCs w:val="20"/>
        </w:rPr>
        <w:tab/>
        <w:t>közhatalmi bevételek 78.172.967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da)</w:t>
      </w:r>
      <w:r w:rsidRPr="008F0E7A">
        <w:rPr>
          <w:sz w:val="20"/>
          <w:szCs w:val="20"/>
        </w:rPr>
        <w:tab/>
        <w:t>kötelező feladat 78.172.967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e)</w:t>
      </w:r>
      <w:r w:rsidRPr="008F0E7A">
        <w:rPr>
          <w:sz w:val="20"/>
          <w:szCs w:val="20"/>
        </w:rPr>
        <w:tab/>
        <w:t>működési bevételek 177.278.813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ea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177.278.813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eb)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ec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f)</w:t>
      </w:r>
      <w:r w:rsidRPr="008F0E7A">
        <w:rPr>
          <w:sz w:val="20"/>
          <w:szCs w:val="20"/>
        </w:rPr>
        <w:tab/>
        <w:t>működési célú átvett pénzeszközök 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fa)</w:t>
      </w:r>
      <w:r w:rsidRPr="008F0E7A">
        <w:rPr>
          <w:sz w:val="20"/>
          <w:szCs w:val="20"/>
        </w:rPr>
        <w:tab/>
        <w:t>kötelező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fb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fc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Felhalmozási bevételek előirányzata: 0 Ft, ebből: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felhalmozási célú támogatások államháztartáson belülről 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felhalmozási bevételek 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felhalmozási célú átvett pénzeszközök: 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(3) Finanszírozási bevételek előirányzata: 1.267.289 Ft, ebből belföldi finanszírozás bevételei 1.267.289 Ft: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kötelező feladat 1.267.289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5.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 xml:space="preserve">(1) Az Önkormányzat kiadásai kiemelt </w:t>
      </w:r>
      <w:proofErr w:type="spellStart"/>
      <w:r w:rsidRPr="008F0E7A">
        <w:rPr>
          <w:sz w:val="20"/>
          <w:szCs w:val="20"/>
        </w:rPr>
        <w:t>előirányzatonként</w:t>
      </w:r>
      <w:proofErr w:type="spellEnd"/>
      <w:r w:rsidRPr="008F0E7A">
        <w:rPr>
          <w:sz w:val="20"/>
          <w:szCs w:val="20"/>
        </w:rPr>
        <w:t xml:space="preserve"> az 1. mellékletben részletezve. Működési kiadások előirányzatai 273.803.162 Ft, ebből: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személyi juttatások 53.265.900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34.603.800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ab)</w:t>
      </w:r>
      <w:r w:rsidRPr="008F0E7A">
        <w:rPr>
          <w:sz w:val="20"/>
          <w:szCs w:val="20"/>
        </w:rPr>
        <w:tab/>
        <w:t>önként vállalt feladat 18.662.100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lastRenderedPageBreak/>
        <w:t>ac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munkaadókat terhelő járulékok és szociális hozzájárulási adó 5.541.735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3.941.595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1.600.140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dologi kiadások 117.731.397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96.469.860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21.261.537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d)</w:t>
      </w:r>
      <w:r w:rsidRPr="008F0E7A">
        <w:rPr>
          <w:sz w:val="20"/>
          <w:szCs w:val="20"/>
        </w:rPr>
        <w:tab/>
        <w:t>ellátottak pénzbeli juttatásai 2.500.000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da)</w:t>
      </w:r>
      <w:r w:rsidRPr="008F0E7A">
        <w:rPr>
          <w:sz w:val="20"/>
          <w:szCs w:val="20"/>
        </w:rPr>
        <w:tab/>
        <w:t>kötelező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db)</w:t>
      </w:r>
      <w:r w:rsidRPr="008F0E7A">
        <w:rPr>
          <w:sz w:val="20"/>
          <w:szCs w:val="20"/>
        </w:rPr>
        <w:tab/>
        <w:t>önként vállalt feladat 2.500.000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dc)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e)</w:t>
      </w:r>
      <w:r w:rsidRPr="008F0E7A">
        <w:rPr>
          <w:sz w:val="20"/>
          <w:szCs w:val="20"/>
        </w:rPr>
        <w:tab/>
        <w:t>egyéb működési célú kiadások 94.764.130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ea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92.706.130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eb)</w:t>
      </w:r>
      <w:r w:rsidRPr="008F0E7A">
        <w:rPr>
          <w:sz w:val="20"/>
          <w:szCs w:val="20"/>
        </w:rPr>
        <w:tab/>
        <w:t>önként vállalt feladat 2.058.000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ec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f)</w:t>
      </w:r>
      <w:r w:rsidRPr="008F0E7A">
        <w:rPr>
          <w:sz w:val="20"/>
          <w:szCs w:val="20"/>
        </w:rPr>
        <w:tab/>
        <w:t>az e) pontban megállapított kiadáson belüli céltartalék 42.676.641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fa)</w:t>
      </w:r>
      <w:r w:rsidRPr="008F0E7A">
        <w:rPr>
          <w:sz w:val="20"/>
          <w:szCs w:val="20"/>
        </w:rPr>
        <w:tab/>
        <w:t>kötelező feladat 42.676.641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fb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fc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g)</w:t>
      </w:r>
      <w:r w:rsidRPr="008F0E7A">
        <w:rPr>
          <w:sz w:val="20"/>
          <w:szCs w:val="20"/>
        </w:rPr>
        <w:tab/>
        <w:t>az e) pontban megállapított kiadáson belüli általános tartalék 50.000.000 Ft, ebből: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ga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50.000.000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gb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gc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Felhalmozási kiadások előirányzatai 32.930.387 Ft, ebből: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beruházások 22.865.067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22.103.067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ab)</w:t>
      </w:r>
      <w:r w:rsidRPr="008F0E7A">
        <w:rPr>
          <w:sz w:val="20"/>
          <w:szCs w:val="20"/>
        </w:rPr>
        <w:tab/>
        <w:t>önként vállalt feladat 762.000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felújítások 10.065.320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10.065.320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egyéb felhalmozási célú kiadások 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cb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(3) Finanszírozási kiadások előirányzata 1.267.289 Ft, ebből belföldi finanszírozás kiadásai 1.267.289 Ft: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kötelező feladat 1.267.289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6.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(1) Az önkormányzati beruházási kiadások összege 22.865.067 Ft a 8. melléklet szerint, ebből Önkormányzat 22.865.067 Ft: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kötelező feladat 22.103.067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önként vállalt feladat 762.000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Az önkormányzati felújítási kiadások összege 10.065.320 Ft a 8. melléklet szerint, ebből Önkormányzat 10.065.320 Ft: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kötelező feladat 10.065.320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7.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lastRenderedPageBreak/>
        <w:t>A tartalékok összege a 10. melléklet szerint 92.676.641 Ft, ebből: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Céltartalékok 42.676.641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42.676.641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ab)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ac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Általános tartalék 50.000.000 Ft: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ba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kötelező feladat 50.000.000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bb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önként vállalt feladat 0 Ft</w:t>
      </w:r>
    </w:p>
    <w:p w:rsidR="008F0E7A" w:rsidRPr="008F0E7A" w:rsidRDefault="008F0E7A" w:rsidP="008F0E7A">
      <w:pPr>
        <w:pStyle w:val="Szvegtrzs"/>
        <w:spacing w:after="0" w:line="240" w:lineRule="auto"/>
        <w:ind w:left="980" w:hanging="400"/>
        <w:jc w:val="both"/>
        <w:rPr>
          <w:sz w:val="20"/>
          <w:szCs w:val="20"/>
        </w:rPr>
      </w:pPr>
      <w:proofErr w:type="spellStart"/>
      <w:r w:rsidRPr="008F0E7A">
        <w:rPr>
          <w:i/>
          <w:iCs/>
          <w:sz w:val="20"/>
          <w:szCs w:val="20"/>
        </w:rPr>
        <w:t>bc</w:t>
      </w:r>
      <w:proofErr w:type="spellEnd"/>
      <w:r w:rsidRPr="008F0E7A">
        <w:rPr>
          <w:i/>
          <w:iCs/>
          <w:sz w:val="20"/>
          <w:szCs w:val="20"/>
        </w:rPr>
        <w:t>)</w:t>
      </w:r>
      <w:r w:rsidRPr="008F0E7A">
        <w:rPr>
          <w:sz w:val="20"/>
          <w:szCs w:val="20"/>
        </w:rPr>
        <w:tab/>
        <w:t>állami feladat 0 Ft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8.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 xml:space="preserve">A több éves kihatással járó feladatok kötelezettségvállalását éves és </w:t>
      </w:r>
      <w:proofErr w:type="spellStart"/>
      <w:r w:rsidRPr="008F0E7A">
        <w:rPr>
          <w:sz w:val="20"/>
          <w:szCs w:val="20"/>
        </w:rPr>
        <w:t>feladatonkénti</w:t>
      </w:r>
      <w:proofErr w:type="spellEnd"/>
      <w:r w:rsidRPr="008F0E7A">
        <w:rPr>
          <w:sz w:val="20"/>
          <w:szCs w:val="20"/>
        </w:rPr>
        <w:t xml:space="preserve"> bontásban a 14. melléklet tartalmazza.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9.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A Képviselő-testület az Önkormányzat 2026. évi mérlegét: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működési és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felhalmozási részletezésben állapítja meg.</w:t>
      </w:r>
    </w:p>
    <w:p w:rsidR="008F0E7A" w:rsidRPr="008F0E7A" w:rsidRDefault="008F0E7A" w:rsidP="008F0E7A">
      <w:pPr>
        <w:pStyle w:val="Szvegtrzs"/>
        <w:spacing w:before="280" w:after="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3. Eljárási szabályok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10.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(1) Az Önkormányzat költségvetését Magyarország 2026. évi központi költségvetéséről szóló 2025. évi LXIX. törvény, valamint az Államháztartásról szóló 2011. évi CXCV. törvény 23. § (2) bekezdése alapján hajtja végre.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A bevételi többletek terhére előirányzatot a Képviselő-testület állapít meg.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(3) Bevételi többlet a tervezett bevételt meghaladóan realizálódó bevétel.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11.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(1) Az előirányzatok módosításáról szükség szerint, – az alább jelzett időpontokban – de legkésőbb a zárszámadási rendelettervezet előterjesztését közvetlenül megelőző képviselő-testületi ülésén, 2026. december 31-i hatállyal kell dönteni. Előirányzatok módosítására vonatkozó határidők a következők: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2026. június 30.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2026. szeptember 30.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c)</w:t>
      </w:r>
      <w:r w:rsidRPr="008F0E7A">
        <w:rPr>
          <w:sz w:val="20"/>
          <w:szCs w:val="20"/>
        </w:rPr>
        <w:tab/>
        <w:t>2026. december 31.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Az Önkormányzat a kiemelt előirányzatokon belül saját hatáskörben átcsoportosítást hajthat végre.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12.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(1) A képviselő-testület felhatalmazza a polgármestert, hogy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a)</w:t>
      </w:r>
      <w:r w:rsidRPr="008F0E7A">
        <w:rPr>
          <w:sz w:val="20"/>
          <w:szCs w:val="20"/>
        </w:rPr>
        <w:tab/>
        <w:t>a Képviselő-testület és szervei szervezeti és működési szabályzatáról szóló 19/2014. (XI. 26.) önkormányzati rendelet 2. melléklete 1.2.4 alpontjában meghatározott értékhatárig dönt a forrásfelhasználásról.</w:t>
      </w:r>
    </w:p>
    <w:p w:rsidR="008F0E7A" w:rsidRPr="008F0E7A" w:rsidRDefault="008F0E7A" w:rsidP="008F0E7A">
      <w:pPr>
        <w:pStyle w:val="Szvegtrzs"/>
        <w:spacing w:after="0" w:line="240" w:lineRule="auto"/>
        <w:ind w:left="580" w:hanging="560"/>
        <w:jc w:val="both"/>
        <w:rPr>
          <w:sz w:val="20"/>
          <w:szCs w:val="20"/>
        </w:rPr>
      </w:pPr>
      <w:r w:rsidRPr="008F0E7A">
        <w:rPr>
          <w:i/>
          <w:iCs/>
          <w:sz w:val="20"/>
          <w:szCs w:val="20"/>
        </w:rPr>
        <w:t>b)</w:t>
      </w:r>
      <w:r w:rsidRPr="008F0E7A">
        <w:rPr>
          <w:sz w:val="20"/>
          <w:szCs w:val="20"/>
        </w:rPr>
        <w:tab/>
        <w:t>az Önkormányzat költségvetési elszámolási számláján képződő, átmenetileg szabad pénzeszközeit éven belül kamatozó betétként, a számlavezető pénzintézetnél elhelyezze, vagy állampapírt jegyezzen.</w:t>
      </w:r>
    </w:p>
    <w:p w:rsidR="008F0E7A" w:rsidRPr="008F0E7A" w:rsidRDefault="008F0E7A" w:rsidP="008F0E7A">
      <w:pPr>
        <w:pStyle w:val="Szvegtrzs"/>
        <w:spacing w:before="240"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(2) Az (1) bekezdés alapján meghozott döntésről a polgármester tájékoztatja a képviselő-testületet.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13. §</w:t>
      </w:r>
    </w:p>
    <w:p w:rsidR="008F0E7A" w:rsidRPr="008F0E7A" w:rsidRDefault="008F0E7A" w:rsidP="008F0E7A">
      <w:pPr>
        <w:pStyle w:val="Szvegtrzs"/>
        <w:spacing w:after="0" w:line="240" w:lineRule="auto"/>
        <w:rPr>
          <w:sz w:val="20"/>
          <w:szCs w:val="20"/>
        </w:rPr>
      </w:pPr>
      <w:r w:rsidRPr="008F0E7A">
        <w:rPr>
          <w:sz w:val="20"/>
          <w:szCs w:val="20"/>
        </w:rPr>
        <w:t>Hitel felvételéről a polgármester előterjesztése alapján a képviselő-testület dönt.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14.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Az Önkormányzat az Európai Uniós és nem Európai Uniós pályázati támogatással megvalósuló programok bevételeit és kiadásait elkülönítetten kezeli.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lastRenderedPageBreak/>
        <w:t>15.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Az Önkormányzat fizetőképességének megőrzése érdekében intézkedéseket tesz a kiadások csökkentésére. Felhalmozási feladatokhoz pályázati forrásokat keres. Új beruházást a fedezet rendelkezésre állásakor indít el.</w:t>
      </w:r>
    </w:p>
    <w:p w:rsidR="008F0E7A" w:rsidRPr="008F0E7A" w:rsidRDefault="008F0E7A" w:rsidP="008F0E7A">
      <w:pPr>
        <w:pStyle w:val="Szvegtrzs"/>
        <w:spacing w:before="280" w:after="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4. Záró rendelkezések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16.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Hatályát veszti a 2024. évi költségvetés zárszámadásáról szóló 6/2025. (V. 29.) önkormányzati rendelet.</w:t>
      </w:r>
    </w:p>
    <w:p w:rsidR="008F0E7A" w:rsidRPr="008F0E7A" w:rsidRDefault="008F0E7A" w:rsidP="008F0E7A">
      <w:pPr>
        <w:pStyle w:val="Szvegtrzs"/>
        <w:spacing w:before="240" w:after="240" w:line="240" w:lineRule="auto"/>
        <w:jc w:val="center"/>
        <w:rPr>
          <w:b/>
          <w:bCs/>
          <w:sz w:val="20"/>
          <w:szCs w:val="20"/>
        </w:rPr>
      </w:pPr>
      <w:r w:rsidRPr="008F0E7A">
        <w:rPr>
          <w:b/>
          <w:bCs/>
          <w:sz w:val="20"/>
          <w:szCs w:val="20"/>
        </w:rPr>
        <w:t>17. §</w:t>
      </w:r>
    </w:p>
    <w:p w:rsidR="008F0E7A" w:rsidRPr="008F0E7A" w:rsidRDefault="008F0E7A" w:rsidP="008F0E7A">
      <w:pPr>
        <w:pStyle w:val="Szvegtrzs"/>
        <w:spacing w:after="0" w:line="240" w:lineRule="auto"/>
        <w:jc w:val="both"/>
        <w:rPr>
          <w:sz w:val="20"/>
          <w:szCs w:val="20"/>
        </w:rPr>
      </w:pPr>
      <w:r w:rsidRPr="008F0E7A">
        <w:rPr>
          <w:sz w:val="20"/>
          <w:szCs w:val="20"/>
        </w:rPr>
        <w:t>Ez a rendelet 2026. február 20-án lép hatályba.</w:t>
      </w:r>
    </w:p>
    <w:p w:rsidR="00852E48" w:rsidRPr="008F0E7A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sz w:val="20"/>
          <w:szCs w:val="20"/>
          <w:lang w:eastAsia="hu-HU" w:bidi="ar-SA"/>
        </w:rPr>
      </w:pPr>
    </w:p>
    <w:p w:rsidR="00852E48" w:rsidRPr="008F0E7A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sz w:val="20"/>
          <w:szCs w:val="20"/>
          <w:lang w:eastAsia="hu-HU" w:bidi="ar-SA"/>
        </w:rPr>
      </w:pPr>
    </w:p>
    <w:p w:rsidR="00671BCA" w:rsidRPr="008F0E7A" w:rsidRDefault="00671BCA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sz w:val="20"/>
          <w:szCs w:val="20"/>
          <w:lang w:eastAsia="hu-HU" w:bidi="ar-SA"/>
        </w:rPr>
      </w:pPr>
      <w:r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>Dr. Diósgyőri Gitta</w:t>
      </w:r>
      <w:r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ab/>
        <w:t xml:space="preserve">Pásztor </w:t>
      </w:r>
      <w:r w:rsidR="00727498"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>Roland</w:t>
      </w:r>
      <w:r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 xml:space="preserve"> </w:t>
      </w:r>
    </w:p>
    <w:p w:rsidR="00671BCA" w:rsidRPr="008F0E7A" w:rsidRDefault="00852E48" w:rsidP="00AF2484">
      <w:pPr>
        <w:tabs>
          <w:tab w:val="left" w:pos="7938"/>
        </w:tabs>
        <w:suppressAutoHyphens w:val="0"/>
        <w:rPr>
          <w:sz w:val="20"/>
          <w:szCs w:val="20"/>
        </w:rPr>
      </w:pPr>
      <w:r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 xml:space="preserve"> </w:t>
      </w:r>
      <w:r w:rsidR="00671BCA"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>címzetes főjegyző</w:t>
      </w:r>
      <w:r w:rsidR="00AF2484"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 xml:space="preserve"> </w:t>
      </w:r>
      <w:r w:rsidR="00AF2484"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ab/>
      </w:r>
      <w:r w:rsidR="00671BCA" w:rsidRPr="008F0E7A">
        <w:rPr>
          <w:rFonts w:eastAsia="Times New Roman" w:cs="Times New Roman"/>
          <w:kern w:val="0"/>
          <w:sz w:val="20"/>
          <w:szCs w:val="20"/>
          <w:lang w:eastAsia="hu-HU" w:bidi="ar-SA"/>
        </w:rPr>
        <w:t>polgármester</w:t>
      </w:r>
    </w:p>
    <w:p w:rsidR="00852E48" w:rsidRPr="008F0E7A" w:rsidRDefault="00852E48">
      <w:pPr>
        <w:pStyle w:val="Szvegtrzs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852E48" w:rsidRPr="008F0E7A" w:rsidRDefault="00852E48" w:rsidP="00852E48">
      <w:pPr>
        <w:rPr>
          <w:sz w:val="20"/>
          <w:szCs w:val="20"/>
        </w:rPr>
      </w:pPr>
    </w:p>
    <w:p w:rsidR="00852E48" w:rsidRPr="008F0E7A" w:rsidRDefault="00852E48" w:rsidP="00852E48">
      <w:pPr>
        <w:rPr>
          <w:sz w:val="20"/>
          <w:szCs w:val="20"/>
        </w:rPr>
      </w:pPr>
    </w:p>
    <w:p w:rsidR="00852E48" w:rsidRPr="008F0E7A" w:rsidRDefault="00852E48" w:rsidP="00852E48">
      <w:pPr>
        <w:widowControl w:val="0"/>
        <w:jc w:val="both"/>
        <w:rPr>
          <w:b/>
          <w:bCs/>
          <w:sz w:val="20"/>
          <w:szCs w:val="20"/>
        </w:rPr>
      </w:pPr>
    </w:p>
    <w:p w:rsidR="00852E48" w:rsidRPr="008F0E7A" w:rsidRDefault="00852E48" w:rsidP="00852E48">
      <w:pPr>
        <w:ind w:firstLine="709"/>
        <w:rPr>
          <w:sz w:val="20"/>
          <w:szCs w:val="20"/>
        </w:rPr>
      </w:pPr>
    </w:p>
    <w:p w:rsidR="00852E48" w:rsidRPr="008F0E7A" w:rsidRDefault="00852E48" w:rsidP="00852E48">
      <w:pPr>
        <w:ind w:firstLine="709"/>
        <w:rPr>
          <w:sz w:val="20"/>
          <w:szCs w:val="20"/>
        </w:rPr>
      </w:pPr>
    </w:p>
    <w:sectPr w:rsidR="00852E48" w:rsidRPr="008F0E7A" w:rsidSect="00B006AB">
      <w:headerReference w:type="default" r:id="rId7"/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076" w:rsidRDefault="00326076">
      <w:r>
        <w:separator/>
      </w:r>
    </w:p>
  </w:endnote>
  <w:endnote w:type="continuationSeparator" w:id="0">
    <w:p w:rsidR="00326076" w:rsidRDefault="0032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Default="00930B6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71BCA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076" w:rsidRDefault="00326076">
      <w:r>
        <w:separator/>
      </w:r>
    </w:p>
  </w:footnote>
  <w:footnote w:type="continuationSeparator" w:id="0">
    <w:p w:rsidR="00326076" w:rsidRDefault="00326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BCA" w:rsidRDefault="00671BCA">
    <w:pPr>
      <w:pStyle w:val="lfej"/>
    </w:pPr>
  </w:p>
  <w:p w:rsidR="00671BCA" w:rsidRDefault="00671B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03CA5"/>
    <w:rsid w:val="000048C9"/>
    <w:rsid w:val="0008086F"/>
    <w:rsid w:val="00094031"/>
    <w:rsid w:val="00122FDA"/>
    <w:rsid w:val="00126879"/>
    <w:rsid w:val="00171A19"/>
    <w:rsid w:val="001E533C"/>
    <w:rsid w:val="00211580"/>
    <w:rsid w:val="002117D6"/>
    <w:rsid w:val="002841B1"/>
    <w:rsid w:val="00285DAB"/>
    <w:rsid w:val="002917E1"/>
    <w:rsid w:val="002B068F"/>
    <w:rsid w:val="002C6515"/>
    <w:rsid w:val="002D049F"/>
    <w:rsid w:val="002D7C5C"/>
    <w:rsid w:val="00305A13"/>
    <w:rsid w:val="00326076"/>
    <w:rsid w:val="00333FF1"/>
    <w:rsid w:val="00342BC2"/>
    <w:rsid w:val="00355C45"/>
    <w:rsid w:val="003C780C"/>
    <w:rsid w:val="004161DA"/>
    <w:rsid w:val="0044592A"/>
    <w:rsid w:val="00451581"/>
    <w:rsid w:val="0045331D"/>
    <w:rsid w:val="00474AAF"/>
    <w:rsid w:val="00492475"/>
    <w:rsid w:val="004B792B"/>
    <w:rsid w:val="00522D00"/>
    <w:rsid w:val="00523CB6"/>
    <w:rsid w:val="00561003"/>
    <w:rsid w:val="0060186A"/>
    <w:rsid w:val="00606191"/>
    <w:rsid w:val="00612488"/>
    <w:rsid w:val="00642985"/>
    <w:rsid w:val="00671BCA"/>
    <w:rsid w:val="00694D95"/>
    <w:rsid w:val="006B42BB"/>
    <w:rsid w:val="006D4CDC"/>
    <w:rsid w:val="006F2DF2"/>
    <w:rsid w:val="00705C30"/>
    <w:rsid w:val="007225C5"/>
    <w:rsid w:val="00727498"/>
    <w:rsid w:val="00732098"/>
    <w:rsid w:val="00793E09"/>
    <w:rsid w:val="007B3A08"/>
    <w:rsid w:val="007C3A53"/>
    <w:rsid w:val="007D4F2B"/>
    <w:rsid w:val="007E3939"/>
    <w:rsid w:val="00852E48"/>
    <w:rsid w:val="00857CF1"/>
    <w:rsid w:val="00885BCD"/>
    <w:rsid w:val="008871C2"/>
    <w:rsid w:val="00892123"/>
    <w:rsid w:val="008929F6"/>
    <w:rsid w:val="008B47C6"/>
    <w:rsid w:val="008C76A6"/>
    <w:rsid w:val="008E1096"/>
    <w:rsid w:val="008F0E7A"/>
    <w:rsid w:val="00913035"/>
    <w:rsid w:val="00925194"/>
    <w:rsid w:val="00930B64"/>
    <w:rsid w:val="00945362"/>
    <w:rsid w:val="009528AF"/>
    <w:rsid w:val="00957FC7"/>
    <w:rsid w:val="00976169"/>
    <w:rsid w:val="00990D50"/>
    <w:rsid w:val="00991EB7"/>
    <w:rsid w:val="009B2274"/>
    <w:rsid w:val="009D24DB"/>
    <w:rsid w:val="00A00B4E"/>
    <w:rsid w:val="00A31473"/>
    <w:rsid w:val="00A901CA"/>
    <w:rsid w:val="00A93A3A"/>
    <w:rsid w:val="00AF2484"/>
    <w:rsid w:val="00B006AB"/>
    <w:rsid w:val="00B032E5"/>
    <w:rsid w:val="00B075CC"/>
    <w:rsid w:val="00B31D0A"/>
    <w:rsid w:val="00B63DE9"/>
    <w:rsid w:val="00BE1F57"/>
    <w:rsid w:val="00BE2E78"/>
    <w:rsid w:val="00C05343"/>
    <w:rsid w:val="00C1387A"/>
    <w:rsid w:val="00C21257"/>
    <w:rsid w:val="00C316A8"/>
    <w:rsid w:val="00C319C4"/>
    <w:rsid w:val="00C32A59"/>
    <w:rsid w:val="00C43859"/>
    <w:rsid w:val="00C536B2"/>
    <w:rsid w:val="00CA4B00"/>
    <w:rsid w:val="00CD78F0"/>
    <w:rsid w:val="00D206AB"/>
    <w:rsid w:val="00D44E8A"/>
    <w:rsid w:val="00D75461"/>
    <w:rsid w:val="00D84E14"/>
    <w:rsid w:val="00DB133D"/>
    <w:rsid w:val="00E53253"/>
    <w:rsid w:val="00E76E58"/>
    <w:rsid w:val="00E90253"/>
    <w:rsid w:val="00E9343C"/>
    <w:rsid w:val="00F01C55"/>
    <w:rsid w:val="00F13A14"/>
    <w:rsid w:val="00F158C1"/>
    <w:rsid w:val="00F27C02"/>
    <w:rsid w:val="00F47A83"/>
    <w:rsid w:val="00F62E26"/>
    <w:rsid w:val="00F64A4F"/>
    <w:rsid w:val="00F91E55"/>
    <w:rsid w:val="00FC55F0"/>
    <w:rsid w:val="00FC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E845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character" w:customStyle="1" w:styleId="SzvegtrzsChar">
    <w:name w:val="Szövegtörzs Char"/>
    <w:basedOn w:val="Bekezdsalapbettpusa"/>
    <w:link w:val="Szvegtrzs"/>
    <w:rsid w:val="004B792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1366</Words>
  <Characters>9430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Sziváki Ibolya</cp:lastModifiedBy>
  <cp:revision>8</cp:revision>
  <cp:lastPrinted>2026-02-10T10:34:00Z</cp:lastPrinted>
  <dcterms:created xsi:type="dcterms:W3CDTF">2026-02-09T16:39:00Z</dcterms:created>
  <dcterms:modified xsi:type="dcterms:W3CDTF">2026-02-10T11:37:00Z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